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92" w:rsidRPr="00C959BC" w:rsidRDefault="00C959BC">
      <w:pPr>
        <w:rPr>
          <w:rFonts w:hint="eastAsia"/>
          <w:sz w:val="28"/>
          <w:szCs w:val="28"/>
        </w:rPr>
      </w:pPr>
      <w:r>
        <w:rPr>
          <w:rStyle w:val="p31"/>
          <w:rFonts w:hint="eastAsia"/>
          <w:sz w:val="28"/>
          <w:szCs w:val="28"/>
        </w:rPr>
        <w:t>教育部中學生網站</w:t>
      </w:r>
      <w:r>
        <w:rPr>
          <w:rStyle w:val="p31"/>
          <w:rFonts w:hint="eastAsia"/>
          <w:sz w:val="28"/>
          <w:szCs w:val="28"/>
        </w:rPr>
        <w:t xml:space="preserve"> </w:t>
      </w:r>
      <w:r w:rsidRPr="00C959BC">
        <w:rPr>
          <w:rStyle w:val="p31"/>
          <w:sz w:val="28"/>
          <w:szCs w:val="28"/>
        </w:rPr>
        <w:t>小論文第</w:t>
      </w:r>
      <w:r w:rsidRPr="00C959BC">
        <w:rPr>
          <w:sz w:val="28"/>
          <w:szCs w:val="28"/>
        </w:rPr>
        <w:t xml:space="preserve"> </w:t>
      </w:r>
      <w:r w:rsidRPr="00C959BC">
        <w:rPr>
          <w:rStyle w:val="p61"/>
          <w:sz w:val="28"/>
          <w:szCs w:val="28"/>
        </w:rPr>
        <w:t>1040331</w:t>
      </w:r>
      <w:r w:rsidRPr="00C959BC">
        <w:rPr>
          <w:rStyle w:val="p61"/>
          <w:sz w:val="28"/>
          <w:szCs w:val="28"/>
        </w:rPr>
        <w:t>梯次</w:t>
      </w:r>
      <w:r w:rsidRPr="00C959BC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國貿科學生</w:t>
      </w:r>
      <w:r w:rsidRPr="00C959BC">
        <w:rPr>
          <w:rStyle w:val="p31"/>
          <w:sz w:val="28"/>
          <w:szCs w:val="28"/>
        </w:rPr>
        <w:t>得獎作品</w:t>
      </w:r>
      <w:r w:rsidRPr="00C959BC">
        <w:rPr>
          <w:sz w:val="28"/>
          <w:szCs w:val="28"/>
        </w:rPr>
        <w:t xml:space="preserve"> </w:t>
      </w:r>
    </w:p>
    <w:tbl>
      <w:tblPr>
        <w:tblW w:w="10921" w:type="dxa"/>
        <w:jc w:val="center"/>
        <w:tblCellSpacing w:w="0" w:type="dxa"/>
        <w:tblInd w:w="1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1"/>
      </w:tblGrid>
      <w:tr w:rsidR="00C959BC" w:rsidRPr="00C959BC" w:rsidTr="00C959BC">
        <w:trPr>
          <w:tblCellSpacing w:w="0" w:type="dxa"/>
          <w:jc w:val="center"/>
        </w:trPr>
        <w:tc>
          <w:tcPr>
            <w:tcW w:w="10921" w:type="dxa"/>
            <w:hideMark/>
          </w:tcPr>
          <w:tbl>
            <w:tblPr>
              <w:tblW w:w="8663" w:type="dxa"/>
              <w:jc w:val="center"/>
              <w:tblCellSpacing w:w="7" w:type="dxa"/>
              <w:tblInd w:w="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shd w:val="clear" w:color="auto" w:fill="6699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932"/>
              <w:gridCol w:w="794"/>
              <w:gridCol w:w="742"/>
              <w:gridCol w:w="1102"/>
              <w:gridCol w:w="3409"/>
              <w:gridCol w:w="684"/>
            </w:tblGrid>
            <w:tr w:rsidR="00BD2B32" w:rsidRPr="00BD2B32" w:rsidTr="00BD2B32">
              <w:trPr>
                <w:trHeight w:val="375"/>
                <w:tblCellSpacing w:w="7" w:type="dxa"/>
                <w:jc w:val="center"/>
              </w:trPr>
              <w:tc>
                <w:tcPr>
                  <w:tcW w:w="979" w:type="dxa"/>
                  <w:shd w:val="clear" w:color="auto" w:fill="D6E6EE"/>
                  <w:vAlign w:val="center"/>
                  <w:hideMark/>
                </w:tcPr>
                <w:p w:rsidR="00C959BC" w:rsidRPr="00C959BC" w:rsidRDefault="00C959B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hyperlink r:id="rId5" w:history="1">
                    <w:r w:rsidRPr="00C959BC">
                      <w:rPr>
                        <w:rFonts w:asciiTheme="minorEastAsia" w:eastAsiaTheme="minorEastAsia" w:hAnsiTheme="minorEastAsia" w:cs="新細明體"/>
                        <w:kern w:val="0"/>
                        <w:sz w:val="22"/>
                        <w:szCs w:val="22"/>
                        <w:u w:val="single"/>
                      </w:rPr>
                      <w:t>類別</w:t>
                    </w:r>
                  </w:hyperlink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18" w:type="dxa"/>
                  <w:shd w:val="clear" w:color="auto" w:fill="D6E6EE"/>
                  <w:vAlign w:val="center"/>
                  <w:hideMark/>
                </w:tcPr>
                <w:p w:rsidR="00C959BC" w:rsidRPr="00C959BC" w:rsidRDefault="00C959B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hyperlink r:id="rId6" w:history="1">
                    <w:r w:rsidRPr="00C959BC">
                      <w:rPr>
                        <w:rFonts w:asciiTheme="minorEastAsia" w:eastAsiaTheme="minorEastAsia" w:hAnsiTheme="minorEastAsia" w:cs="新細明體"/>
                        <w:kern w:val="0"/>
                        <w:sz w:val="22"/>
                        <w:szCs w:val="22"/>
                        <w:u w:val="single"/>
                      </w:rPr>
                      <w:t>學校名稱</w:t>
                    </w:r>
                  </w:hyperlink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80" w:type="dxa"/>
                  <w:shd w:val="clear" w:color="auto" w:fill="D6E6EE"/>
                  <w:vAlign w:val="center"/>
                  <w:hideMark/>
                </w:tcPr>
                <w:p w:rsidR="00C959BC" w:rsidRPr="00C959BC" w:rsidRDefault="00C959B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hyperlink r:id="rId7" w:history="1">
                    <w:r w:rsidRPr="00C959BC">
                      <w:rPr>
                        <w:rFonts w:asciiTheme="minorEastAsia" w:eastAsiaTheme="minorEastAsia" w:hAnsiTheme="minorEastAsia" w:cs="新細明體"/>
                        <w:kern w:val="0"/>
                        <w:sz w:val="22"/>
                        <w:szCs w:val="22"/>
                        <w:u w:val="single"/>
                      </w:rPr>
                      <w:t>年級</w:t>
                    </w:r>
                  </w:hyperlink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28" w:type="dxa"/>
                  <w:shd w:val="clear" w:color="auto" w:fill="D6E6EE"/>
                  <w:vAlign w:val="center"/>
                  <w:hideMark/>
                </w:tcPr>
                <w:p w:rsidR="00C959BC" w:rsidRPr="00C959BC" w:rsidRDefault="00C959B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hyperlink r:id="rId8" w:history="1">
                    <w:r w:rsidRPr="00C959BC">
                      <w:rPr>
                        <w:rFonts w:asciiTheme="minorEastAsia" w:eastAsiaTheme="minorEastAsia" w:hAnsiTheme="minorEastAsia" w:cs="新細明體"/>
                        <w:kern w:val="0"/>
                        <w:sz w:val="22"/>
                        <w:szCs w:val="22"/>
                        <w:u w:val="single"/>
                      </w:rPr>
                      <w:t>班級</w:t>
                    </w:r>
                  </w:hyperlink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88" w:type="dxa"/>
                  <w:shd w:val="clear" w:color="auto" w:fill="D6E6EE"/>
                  <w:vAlign w:val="center"/>
                  <w:hideMark/>
                </w:tcPr>
                <w:p w:rsidR="00C959BC" w:rsidRPr="00C959BC" w:rsidRDefault="00C959B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hyperlink r:id="rId9" w:history="1">
                    <w:r w:rsidRPr="00C959BC">
                      <w:rPr>
                        <w:rFonts w:asciiTheme="minorEastAsia" w:eastAsiaTheme="minorEastAsia" w:hAnsiTheme="minorEastAsia" w:cs="新細明體"/>
                        <w:kern w:val="0"/>
                        <w:sz w:val="22"/>
                        <w:szCs w:val="22"/>
                        <w:u w:val="single"/>
                      </w:rPr>
                      <w:t>作者</w:t>
                    </w:r>
                  </w:hyperlink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95" w:type="dxa"/>
                  <w:shd w:val="clear" w:color="auto" w:fill="D6E6EE"/>
                  <w:vAlign w:val="center"/>
                  <w:hideMark/>
                </w:tcPr>
                <w:p w:rsidR="00C959BC" w:rsidRPr="00C959BC" w:rsidRDefault="00C959B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hyperlink r:id="rId10" w:history="1">
                    <w:r w:rsidRPr="00C959BC">
                      <w:rPr>
                        <w:rFonts w:asciiTheme="minorEastAsia" w:eastAsiaTheme="minorEastAsia" w:hAnsiTheme="minorEastAsia" w:cs="新細明體"/>
                        <w:kern w:val="0"/>
                        <w:sz w:val="22"/>
                        <w:szCs w:val="22"/>
                        <w:u w:val="single"/>
                      </w:rPr>
                      <w:t>作品標題</w:t>
                    </w:r>
                  </w:hyperlink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3" w:type="dxa"/>
                  <w:shd w:val="clear" w:color="auto" w:fill="D6E6EE"/>
                  <w:vAlign w:val="center"/>
                  <w:hideMark/>
                </w:tcPr>
                <w:p w:rsidR="00C959BC" w:rsidRPr="00C959BC" w:rsidRDefault="00C959B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hyperlink r:id="rId11" w:history="1">
                    <w:r w:rsidRPr="00C959BC">
                      <w:rPr>
                        <w:rFonts w:asciiTheme="minorEastAsia" w:eastAsiaTheme="minorEastAsia" w:hAnsiTheme="minorEastAsia" w:cs="新細明體"/>
                        <w:kern w:val="0"/>
                        <w:sz w:val="22"/>
                        <w:szCs w:val="22"/>
                        <w:u w:val="single"/>
                      </w:rPr>
                      <w:t>名次</w:t>
                    </w:r>
                  </w:hyperlink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D2B32" w:rsidRPr="00BD2B32" w:rsidTr="00BD2B32">
              <w:trPr>
                <w:trHeight w:val="375"/>
                <w:tblCellSpacing w:w="7" w:type="dxa"/>
                <w:jc w:val="center"/>
              </w:trPr>
              <w:tc>
                <w:tcPr>
                  <w:tcW w:w="979" w:type="dxa"/>
                  <w:shd w:val="clear" w:color="auto" w:fill="FFFFFF"/>
                  <w:vAlign w:val="center"/>
                  <w:hideMark/>
                </w:tcPr>
                <w:p w:rsidR="00BD2B32" w:rsidRPr="00C959BC" w:rsidRDefault="00BD2B32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商業類</w:t>
                  </w:r>
                </w:p>
              </w:tc>
              <w:tc>
                <w:tcPr>
                  <w:tcW w:w="918" w:type="dxa"/>
                  <w:shd w:val="clear" w:color="auto" w:fill="FFFFFF"/>
                  <w:vAlign w:val="center"/>
                  <w:hideMark/>
                </w:tcPr>
                <w:p w:rsidR="00BD2B32" w:rsidRPr="00C959BC" w:rsidRDefault="00BD2B32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市立士林高商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2B32" w:rsidRPr="00C959BC" w:rsidRDefault="00BD2B32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二年級</w:t>
                  </w:r>
                </w:p>
              </w:tc>
              <w:tc>
                <w:tcPr>
                  <w:tcW w:w="728" w:type="dxa"/>
                  <w:shd w:val="clear" w:color="auto" w:fill="FFFFFF"/>
                  <w:vAlign w:val="center"/>
                  <w:hideMark/>
                </w:tcPr>
                <w:p w:rsidR="00BD2B32" w:rsidRPr="00C959BC" w:rsidRDefault="00BD2B32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1088" w:type="dxa"/>
                  <w:shd w:val="clear" w:color="auto" w:fill="FFFFFF"/>
                  <w:vAlign w:val="center"/>
                  <w:hideMark/>
                </w:tcPr>
                <w:p w:rsidR="00BD2B32" w:rsidRPr="00BD2B32" w:rsidRDefault="00BD2B32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 w:hint="eastAsia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劉芳妤</w:t>
                  </w:r>
                </w:p>
                <w:p w:rsidR="00BD2B32" w:rsidRPr="00BD2B32" w:rsidRDefault="00BD2B32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 w:hint="eastAsia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黃思萍</w:t>
                  </w:r>
                </w:p>
                <w:p w:rsidR="00BD2B32" w:rsidRPr="00C959BC" w:rsidRDefault="00BD2B32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李彥</w:t>
                  </w:r>
                </w:p>
              </w:tc>
              <w:tc>
                <w:tcPr>
                  <w:tcW w:w="3395" w:type="dxa"/>
                  <w:shd w:val="clear" w:color="auto" w:fill="FFFFFF"/>
                  <w:vAlign w:val="center"/>
                  <w:hideMark/>
                </w:tcPr>
                <w:p w:rsidR="00BD2B32" w:rsidRPr="00C959BC" w:rsidRDefault="00BD2B32" w:rsidP="00FF44CB">
                  <w:pPr>
                    <w:widowControl/>
                    <w:spacing w:line="300" w:lineRule="atLeast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hyperlink r:id="rId12" w:tgtFrame="search_view" w:history="1">
                    <w:r w:rsidRPr="00C959BC">
                      <w:rPr>
                        <w:rFonts w:asciiTheme="minorEastAsia" w:eastAsiaTheme="minorEastAsia" w:hAnsiTheme="minorEastAsia" w:cs="新細明體"/>
                        <w:kern w:val="0"/>
                        <w:sz w:val="22"/>
                        <w:szCs w:val="22"/>
                        <w:u w:val="single"/>
                      </w:rPr>
                      <w:t>連接世界的一條線－LINE的台灣行銷方向</w:t>
                    </w:r>
                  </w:hyperlink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3" w:type="dxa"/>
                  <w:shd w:val="clear" w:color="auto" w:fill="FFFFFF"/>
                  <w:vAlign w:val="center"/>
                  <w:hideMark/>
                </w:tcPr>
                <w:p w:rsidR="00BD2B32" w:rsidRPr="00C959BC" w:rsidRDefault="00BD2B32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特優</w:t>
                  </w:r>
                </w:p>
              </w:tc>
            </w:tr>
            <w:tr w:rsidR="00D0365C" w:rsidRPr="00BD2B32" w:rsidTr="00FF44CB">
              <w:trPr>
                <w:trHeight w:val="375"/>
                <w:tblCellSpacing w:w="7" w:type="dxa"/>
                <w:jc w:val="center"/>
              </w:trPr>
              <w:tc>
                <w:tcPr>
                  <w:tcW w:w="979" w:type="dxa"/>
                  <w:shd w:val="clear" w:color="auto" w:fill="FFFFFF"/>
                  <w:vAlign w:val="center"/>
                </w:tcPr>
                <w:p w:rsidR="00D0365C" w:rsidRPr="00C959BC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bookmarkStart w:id="0" w:name="_GoBack"/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商業類</w:t>
                  </w:r>
                </w:p>
              </w:tc>
              <w:tc>
                <w:tcPr>
                  <w:tcW w:w="918" w:type="dxa"/>
                  <w:shd w:val="clear" w:color="auto" w:fill="FFFFFF"/>
                  <w:vAlign w:val="center"/>
                </w:tcPr>
                <w:p w:rsidR="00D0365C" w:rsidRPr="00C959BC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市立士林高商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D0365C" w:rsidRPr="00C959BC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二年級</w:t>
                  </w:r>
                </w:p>
              </w:tc>
              <w:tc>
                <w:tcPr>
                  <w:tcW w:w="728" w:type="dxa"/>
                  <w:shd w:val="clear" w:color="auto" w:fill="FFFFFF"/>
                  <w:vAlign w:val="center"/>
                </w:tcPr>
                <w:p w:rsidR="00D0365C" w:rsidRPr="00C959BC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1088" w:type="dxa"/>
                  <w:shd w:val="clear" w:color="auto" w:fill="FFFFFF"/>
                  <w:vAlign w:val="center"/>
                </w:tcPr>
                <w:p w:rsidR="00D0365C" w:rsidRPr="00BD2B32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 w:hint="eastAsia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劉芳妤</w:t>
                  </w:r>
                </w:p>
                <w:p w:rsidR="00D0365C" w:rsidRPr="00BD2B32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 w:hint="eastAsia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黃思萍</w:t>
                  </w:r>
                </w:p>
                <w:p w:rsidR="00D0365C" w:rsidRPr="00C959BC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李彥</w:t>
                  </w:r>
                </w:p>
              </w:tc>
              <w:tc>
                <w:tcPr>
                  <w:tcW w:w="3395" w:type="dxa"/>
                  <w:shd w:val="clear" w:color="auto" w:fill="FFFFFF"/>
                  <w:vAlign w:val="center"/>
                </w:tcPr>
                <w:p w:rsidR="00D0365C" w:rsidRPr="00C959BC" w:rsidRDefault="00D0365C" w:rsidP="00FF44CB">
                  <w:pPr>
                    <w:widowControl/>
                    <w:spacing w:line="300" w:lineRule="atLeast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hyperlink r:id="rId13" w:tgtFrame="search_view" w:history="1">
                    <w:r w:rsidRPr="00C959BC">
                      <w:rPr>
                        <w:rFonts w:asciiTheme="minorEastAsia" w:eastAsiaTheme="minorEastAsia" w:hAnsiTheme="minorEastAsia" w:cs="新細明體"/>
                        <w:kern w:val="0"/>
                        <w:sz w:val="22"/>
                        <w:szCs w:val="22"/>
                        <w:u w:val="single"/>
                      </w:rPr>
                      <w:t>連接世界的一條線－LINE的台灣行銷方向</w:t>
                    </w:r>
                  </w:hyperlink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3" w:type="dxa"/>
                  <w:shd w:val="clear" w:color="auto" w:fill="FFFFFF"/>
                  <w:vAlign w:val="center"/>
                </w:tcPr>
                <w:p w:rsidR="00D0365C" w:rsidRPr="00C959BC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新細明體" w:hint="eastAsia"/>
                      <w:kern w:val="0"/>
                      <w:sz w:val="22"/>
                      <w:szCs w:val="22"/>
                    </w:rPr>
                    <w:t>特優</w:t>
                  </w:r>
                </w:p>
              </w:tc>
            </w:tr>
            <w:bookmarkEnd w:id="0"/>
            <w:tr w:rsidR="00D0365C" w:rsidRPr="00BD2B32" w:rsidTr="00FF44CB">
              <w:trPr>
                <w:trHeight w:val="375"/>
                <w:tblCellSpacing w:w="7" w:type="dxa"/>
                <w:jc w:val="center"/>
              </w:trPr>
              <w:tc>
                <w:tcPr>
                  <w:tcW w:w="979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商業類</w:t>
                  </w:r>
                </w:p>
              </w:tc>
              <w:tc>
                <w:tcPr>
                  <w:tcW w:w="918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市立士林高商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365C" w:rsidRPr="00C959BC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二年級</w:t>
                  </w:r>
                </w:p>
              </w:tc>
              <w:tc>
                <w:tcPr>
                  <w:tcW w:w="728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1088" w:type="dxa"/>
                  <w:shd w:val="clear" w:color="auto" w:fill="FFFFFF"/>
                  <w:vAlign w:val="center"/>
                  <w:hideMark/>
                </w:tcPr>
                <w:p w:rsidR="00D0365C" w:rsidRPr="00BD2B32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 w:hint="eastAsia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李云</w:t>
                  </w:r>
                </w:p>
                <w:p w:rsidR="00D0365C" w:rsidRPr="00BD2B32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 w:hint="eastAsia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林采霓</w:t>
                  </w:r>
                </w:p>
                <w:p w:rsidR="00D0365C" w:rsidRPr="00C959BC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郭慧雯</w:t>
                  </w:r>
                </w:p>
              </w:tc>
              <w:tc>
                <w:tcPr>
                  <w:tcW w:w="3395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FF44CB">
                  <w:pPr>
                    <w:widowControl/>
                    <w:spacing w:line="300" w:lineRule="atLeast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hyperlink r:id="rId14" w:tgtFrame="search_view" w:history="1">
                    <w:r w:rsidRPr="00C959BC">
                      <w:rPr>
                        <w:rFonts w:asciiTheme="minorEastAsia" w:eastAsiaTheme="minorEastAsia" w:hAnsiTheme="minorEastAsia" w:cs="新細明體"/>
                        <w:kern w:val="0"/>
                        <w:sz w:val="22"/>
                        <w:szCs w:val="22"/>
                        <w:u w:val="single"/>
                      </w:rPr>
                      <w:t>貼身情人─華碩ASUS暨消費者行為手機調查之研究</w:t>
                    </w:r>
                  </w:hyperlink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3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甲等</w:t>
                  </w:r>
                </w:p>
              </w:tc>
            </w:tr>
            <w:tr w:rsidR="00D0365C" w:rsidRPr="00BD2B32" w:rsidTr="00FF44CB">
              <w:trPr>
                <w:trHeight w:val="375"/>
                <w:tblCellSpacing w:w="7" w:type="dxa"/>
                <w:jc w:val="center"/>
              </w:trPr>
              <w:tc>
                <w:tcPr>
                  <w:tcW w:w="979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商業類</w:t>
                  </w:r>
                </w:p>
              </w:tc>
              <w:tc>
                <w:tcPr>
                  <w:tcW w:w="918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市立士林高商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365C" w:rsidRPr="00C959BC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二年級</w:t>
                  </w:r>
                </w:p>
              </w:tc>
              <w:tc>
                <w:tcPr>
                  <w:tcW w:w="728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1088" w:type="dxa"/>
                  <w:shd w:val="clear" w:color="auto" w:fill="FFFFFF"/>
                  <w:vAlign w:val="center"/>
                  <w:hideMark/>
                </w:tcPr>
                <w:p w:rsidR="00D0365C" w:rsidRPr="00BD2B32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 w:hint="eastAsia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王大暐</w:t>
                  </w:r>
                </w:p>
                <w:p w:rsidR="00D0365C" w:rsidRPr="00BD2B32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 w:hint="eastAsia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林子惟</w:t>
                  </w:r>
                </w:p>
                <w:p w:rsidR="00D0365C" w:rsidRPr="00C959BC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朱紘毅</w:t>
                  </w:r>
                </w:p>
              </w:tc>
              <w:tc>
                <w:tcPr>
                  <w:tcW w:w="3395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FF44CB">
                  <w:pPr>
                    <w:widowControl/>
                    <w:spacing w:line="300" w:lineRule="atLeast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hyperlink r:id="rId15" w:tgtFrame="search_view" w:history="1">
                    <w:r w:rsidRPr="00C959BC">
                      <w:rPr>
                        <w:rFonts w:asciiTheme="minorEastAsia" w:eastAsiaTheme="minorEastAsia" w:hAnsiTheme="minorEastAsia" w:cs="新細明體"/>
                        <w:kern w:val="0"/>
                        <w:sz w:val="22"/>
                        <w:szCs w:val="22"/>
                        <w:u w:val="single"/>
                      </w:rPr>
                      <w:t>臺北地區穆斯林對食品消費習慣之研究</w:t>
                    </w:r>
                  </w:hyperlink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3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FF44CB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優等</w:t>
                  </w:r>
                </w:p>
              </w:tc>
            </w:tr>
            <w:tr w:rsidR="00D0365C" w:rsidRPr="00BD2B32" w:rsidTr="00BD2B32">
              <w:trPr>
                <w:trHeight w:val="375"/>
                <w:tblCellSpacing w:w="7" w:type="dxa"/>
                <w:jc w:val="center"/>
              </w:trPr>
              <w:tc>
                <w:tcPr>
                  <w:tcW w:w="979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商業類</w:t>
                  </w:r>
                </w:p>
              </w:tc>
              <w:tc>
                <w:tcPr>
                  <w:tcW w:w="918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市立士林高商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二年級</w:t>
                  </w:r>
                </w:p>
              </w:tc>
              <w:tc>
                <w:tcPr>
                  <w:tcW w:w="728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1088" w:type="dxa"/>
                  <w:shd w:val="clear" w:color="auto" w:fill="FFFFFF"/>
                  <w:vAlign w:val="center"/>
                  <w:hideMark/>
                </w:tcPr>
                <w:p w:rsidR="00D0365C" w:rsidRPr="00BD2B32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 w:hint="eastAsia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楊邑</w:t>
                  </w:r>
                </w:p>
                <w:p w:rsidR="00D0365C" w:rsidRPr="00BD2B32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 w:hint="eastAsia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許哲維</w:t>
                  </w:r>
                </w:p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 xml:space="preserve">晏安邑 </w:t>
                  </w:r>
                </w:p>
              </w:tc>
              <w:tc>
                <w:tcPr>
                  <w:tcW w:w="3395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hyperlink r:id="rId16" w:tgtFrame="search_view" w:history="1">
                    <w:r w:rsidRPr="00C959BC">
                      <w:rPr>
                        <w:rFonts w:asciiTheme="minorEastAsia" w:eastAsiaTheme="minorEastAsia" w:hAnsiTheme="minorEastAsia" w:cs="新細明體"/>
                        <w:kern w:val="0"/>
                        <w:sz w:val="22"/>
                        <w:szCs w:val="22"/>
                        <w:u w:val="single"/>
                      </w:rPr>
                      <w:t>一「印」俱全-風靡全球的3D列印</w:t>
                    </w:r>
                  </w:hyperlink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3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甲等</w:t>
                  </w:r>
                </w:p>
              </w:tc>
            </w:tr>
            <w:tr w:rsidR="00D0365C" w:rsidRPr="00BD2B32" w:rsidTr="00BD2B32">
              <w:trPr>
                <w:trHeight w:val="375"/>
                <w:tblCellSpacing w:w="7" w:type="dxa"/>
                <w:jc w:val="center"/>
              </w:trPr>
              <w:tc>
                <w:tcPr>
                  <w:tcW w:w="979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商業類</w:t>
                  </w:r>
                </w:p>
              </w:tc>
              <w:tc>
                <w:tcPr>
                  <w:tcW w:w="918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市立士林高商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二年級</w:t>
                  </w:r>
                </w:p>
              </w:tc>
              <w:tc>
                <w:tcPr>
                  <w:tcW w:w="728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1088" w:type="dxa"/>
                  <w:shd w:val="clear" w:color="auto" w:fill="FFFFFF"/>
                  <w:vAlign w:val="center"/>
                  <w:hideMark/>
                </w:tcPr>
                <w:p w:rsidR="00D0365C" w:rsidRPr="00BD2B32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 w:hint="eastAsia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林宇庭</w:t>
                  </w:r>
                </w:p>
                <w:p w:rsidR="00D0365C" w:rsidRPr="00BD2B32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 w:hint="eastAsia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陳珮瑜</w:t>
                  </w:r>
                </w:p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丁文婷</w:t>
                  </w:r>
                </w:p>
              </w:tc>
              <w:tc>
                <w:tcPr>
                  <w:tcW w:w="3395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hyperlink r:id="rId17" w:tgtFrame="search_view" w:history="1">
                    <w:r w:rsidRPr="00C959BC">
                      <w:rPr>
                        <w:rFonts w:asciiTheme="minorEastAsia" w:eastAsiaTheme="minorEastAsia" w:hAnsiTheme="minorEastAsia" w:cs="新細明體"/>
                        <w:kern w:val="0"/>
                        <w:sz w:val="22"/>
                        <w:szCs w:val="22"/>
                        <w:u w:val="single"/>
                      </w:rPr>
                      <w:t>國片熱潮-讓世界看見台灣</w:t>
                    </w:r>
                  </w:hyperlink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3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甲等</w:t>
                  </w:r>
                </w:p>
              </w:tc>
            </w:tr>
            <w:tr w:rsidR="00D0365C" w:rsidRPr="00BD2B32" w:rsidTr="00BD2B32">
              <w:trPr>
                <w:trHeight w:val="375"/>
                <w:tblCellSpacing w:w="7" w:type="dxa"/>
                <w:jc w:val="center"/>
              </w:trPr>
              <w:tc>
                <w:tcPr>
                  <w:tcW w:w="979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商業類</w:t>
                  </w:r>
                </w:p>
              </w:tc>
              <w:tc>
                <w:tcPr>
                  <w:tcW w:w="918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市立士林高商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二年級</w:t>
                  </w:r>
                </w:p>
              </w:tc>
              <w:tc>
                <w:tcPr>
                  <w:tcW w:w="728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1088" w:type="dxa"/>
                  <w:shd w:val="clear" w:color="auto" w:fill="FFFFFF"/>
                  <w:vAlign w:val="center"/>
                  <w:hideMark/>
                </w:tcPr>
                <w:p w:rsidR="00D0365C" w:rsidRPr="00BD2B32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 w:hint="eastAsia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何語婕</w:t>
                  </w:r>
                </w:p>
                <w:p w:rsidR="00D0365C" w:rsidRPr="00BD2B32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 w:hint="eastAsia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儲如儀</w:t>
                  </w:r>
                </w:p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劉姵妤</w:t>
                  </w:r>
                </w:p>
              </w:tc>
              <w:tc>
                <w:tcPr>
                  <w:tcW w:w="3395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hyperlink r:id="rId18" w:tgtFrame="search_view" w:history="1">
                    <w:r w:rsidRPr="00C959BC">
                      <w:rPr>
                        <w:rFonts w:asciiTheme="minorEastAsia" w:eastAsiaTheme="minorEastAsia" w:hAnsiTheme="minorEastAsia" w:cs="新細明體"/>
                        <w:kern w:val="0"/>
                        <w:sz w:val="22"/>
                        <w:szCs w:val="22"/>
                        <w:u w:val="single"/>
                      </w:rPr>
                      <w:t>騎在國際尖端的GIANT</w:t>
                    </w:r>
                  </w:hyperlink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3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甲等</w:t>
                  </w:r>
                </w:p>
              </w:tc>
            </w:tr>
            <w:tr w:rsidR="00D0365C" w:rsidRPr="00BD2B32" w:rsidTr="00BD2B32">
              <w:trPr>
                <w:trHeight w:val="375"/>
                <w:tblCellSpacing w:w="7" w:type="dxa"/>
                <w:jc w:val="center"/>
              </w:trPr>
              <w:tc>
                <w:tcPr>
                  <w:tcW w:w="979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商業類</w:t>
                  </w:r>
                </w:p>
              </w:tc>
              <w:tc>
                <w:tcPr>
                  <w:tcW w:w="918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市立士林高商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二年級</w:t>
                  </w:r>
                </w:p>
              </w:tc>
              <w:tc>
                <w:tcPr>
                  <w:tcW w:w="728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1088" w:type="dxa"/>
                  <w:shd w:val="clear" w:color="auto" w:fill="FFFFFF"/>
                  <w:vAlign w:val="center"/>
                  <w:hideMark/>
                </w:tcPr>
                <w:p w:rsidR="00D0365C" w:rsidRPr="00BD2B32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 w:hint="eastAsia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劉懿萱</w:t>
                  </w:r>
                </w:p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李若英</w:t>
                  </w:r>
                </w:p>
              </w:tc>
              <w:tc>
                <w:tcPr>
                  <w:tcW w:w="3395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hyperlink r:id="rId19" w:tgtFrame="search_view" w:history="1">
                    <w:r w:rsidRPr="00C959BC">
                      <w:rPr>
                        <w:rFonts w:asciiTheme="minorEastAsia" w:eastAsiaTheme="minorEastAsia" w:hAnsiTheme="minorEastAsia" w:cs="新細明體"/>
                        <w:kern w:val="0"/>
                        <w:sz w:val="22"/>
                        <w:szCs w:val="22"/>
                        <w:u w:val="single"/>
                      </w:rPr>
                      <w:t>不銅凡響-小銅板牛排經營策略及顧客滿意度分析</w:t>
                    </w:r>
                  </w:hyperlink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3" w:type="dxa"/>
                  <w:shd w:val="clear" w:color="auto" w:fill="FFFFFF"/>
                  <w:vAlign w:val="center"/>
                  <w:hideMark/>
                </w:tcPr>
                <w:p w:rsidR="00D0365C" w:rsidRPr="00C959BC" w:rsidRDefault="00D0365C" w:rsidP="00C959BC">
                  <w:pPr>
                    <w:widowControl/>
                    <w:spacing w:line="300" w:lineRule="atLeast"/>
                    <w:jc w:val="center"/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</w:pPr>
                  <w:r w:rsidRPr="00C959BC">
                    <w:rPr>
                      <w:rFonts w:asciiTheme="minorEastAsia" w:eastAsiaTheme="minorEastAsia" w:hAnsiTheme="minorEastAsia" w:cs="新細明體"/>
                      <w:kern w:val="0"/>
                      <w:sz w:val="22"/>
                      <w:szCs w:val="22"/>
                    </w:rPr>
                    <w:t>甲等</w:t>
                  </w:r>
                </w:p>
              </w:tc>
            </w:tr>
          </w:tbl>
          <w:p w:rsidR="00C959BC" w:rsidRPr="00C959BC" w:rsidRDefault="00C959BC" w:rsidP="00C959B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C959BC" w:rsidRDefault="00C959BC" w:rsidP="00C959BC">
      <w:pPr>
        <w:rPr>
          <w:rFonts w:hint="eastAsia"/>
        </w:rPr>
      </w:pPr>
    </w:p>
    <w:sectPr w:rsidR="00C959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BC"/>
    <w:rsid w:val="009F1E46"/>
    <w:rsid w:val="00AF0792"/>
    <w:rsid w:val="00BD2B32"/>
    <w:rsid w:val="00C959BC"/>
    <w:rsid w:val="00D0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31">
    <w:name w:val="p31"/>
    <w:basedOn w:val="a0"/>
    <w:rsid w:val="00C959BC"/>
    <w:rPr>
      <w:b w:val="0"/>
      <w:bCs w:val="0"/>
      <w:sz w:val="20"/>
      <w:szCs w:val="20"/>
    </w:rPr>
  </w:style>
  <w:style w:type="character" w:customStyle="1" w:styleId="p61">
    <w:name w:val="p61"/>
    <w:basedOn w:val="a0"/>
    <w:rsid w:val="00C959BC"/>
    <w:rPr>
      <w:b/>
      <w:bCs/>
      <w:color w:val="FF66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31">
    <w:name w:val="p31"/>
    <w:basedOn w:val="a0"/>
    <w:rsid w:val="00C959BC"/>
    <w:rPr>
      <w:b w:val="0"/>
      <w:bCs w:val="0"/>
      <w:sz w:val="20"/>
      <w:szCs w:val="20"/>
    </w:rPr>
  </w:style>
  <w:style w:type="character" w:customStyle="1" w:styleId="p61">
    <w:name w:val="p61"/>
    <w:basedOn w:val="a0"/>
    <w:rsid w:val="00C959BC"/>
    <w:rPr>
      <w:b/>
      <w:bCs/>
      <w:color w:val="FF66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.edu.tw/index.php?p=search&amp;act=do_search&amp;s_contest_number=1040331&amp;s_area=10&amp;s_city=413401&amp;s_essay_cat=16&amp;orderby=writer_classname&amp;order=" TargetMode="External"/><Relationship Id="rId13" Type="http://schemas.openxmlformats.org/officeDocument/2006/relationships/hyperlink" Target="http://www.shs.edu.tw/works/essay/2015/03/2015032511505804.pdf" TargetMode="External"/><Relationship Id="rId18" Type="http://schemas.openxmlformats.org/officeDocument/2006/relationships/hyperlink" Target="http://www.shs.edu.tw/works/essay/2015/03/2015032511502919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hs.edu.tw/index.php?p=search&amp;act=do_search&amp;s_contest_number=1040331&amp;s_area=10&amp;s_city=413401&amp;s_essay_cat=16&amp;orderby=writer_grade&amp;order=" TargetMode="External"/><Relationship Id="rId12" Type="http://schemas.openxmlformats.org/officeDocument/2006/relationships/hyperlink" Target="http://www.shs.edu.tw/works/essay/2015/03/2015032511505804.pdf" TargetMode="External"/><Relationship Id="rId17" Type="http://schemas.openxmlformats.org/officeDocument/2006/relationships/hyperlink" Target="http://www.shs.edu.tw/works/essay/2015/03/2015032511492674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hs.edu.tw/works/essay/2015/03/2015033017044417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hs.edu.tw/index.php?p=search&amp;act=do_search&amp;s_contest_number=1040331&amp;s_area=10&amp;s_city=413401&amp;s_essay_cat=16&amp;orderby=school_name&amp;order=" TargetMode="External"/><Relationship Id="rId11" Type="http://schemas.openxmlformats.org/officeDocument/2006/relationships/hyperlink" Target="http://www.shs.edu.tw/index.php?p=search&amp;act=do_search&amp;s_contest_number=1040331&amp;s_area=10&amp;s_city=413401&amp;s_essay_cat=16&amp;orderby=score_ranking&amp;order=" TargetMode="External"/><Relationship Id="rId5" Type="http://schemas.openxmlformats.org/officeDocument/2006/relationships/hyperlink" Target="http://www.shs.edu.tw/index.php?p=search&amp;act=do_search&amp;s_contest_number=1040331&amp;s_area=10&amp;s_city=413401&amp;s_essay_cat=16&amp;orderby=cat_name&amp;order=" TargetMode="External"/><Relationship Id="rId15" Type="http://schemas.openxmlformats.org/officeDocument/2006/relationships/hyperlink" Target="http://www.shs.edu.tw/works/essay/2015/03/2015032511523487.pdf" TargetMode="External"/><Relationship Id="rId10" Type="http://schemas.openxmlformats.org/officeDocument/2006/relationships/hyperlink" Target="http://www.shs.edu.tw/index.php?p=search&amp;act=do_search&amp;s_contest_number=1040331&amp;s_area=10&amp;s_city=413401&amp;s_essay_cat=16&amp;orderby=essay_name&amp;order=" TargetMode="External"/><Relationship Id="rId19" Type="http://schemas.openxmlformats.org/officeDocument/2006/relationships/hyperlink" Target="http://www.shs.edu.tw/works/essay/2015/03/201503251214524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s.edu.tw/index.php?p=search&amp;act=do_search&amp;s_contest_number=1040331&amp;s_area=10&amp;s_city=413401&amp;s_essay_cat=16&amp;orderby=writer_name&amp;order=" TargetMode="External"/><Relationship Id="rId14" Type="http://schemas.openxmlformats.org/officeDocument/2006/relationships/hyperlink" Target="http://www.shs.edu.tw/works/essay/2015/03/2015032519253388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slhs</dc:creator>
  <cp:keywords/>
  <dc:description/>
  <cp:lastModifiedBy>slhs</cp:lastModifiedBy>
  <cp:revision>3</cp:revision>
  <dcterms:created xsi:type="dcterms:W3CDTF">2015-05-25T09:11:00Z</dcterms:created>
  <dcterms:modified xsi:type="dcterms:W3CDTF">2015-05-25T09:15:00Z</dcterms:modified>
</cp:coreProperties>
</file>